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A4" w:rsidRDefault="004165E5" w:rsidP="00891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98"/>
          <w:szCs w:val="98"/>
        </w:rPr>
      </w:pPr>
      <w:r w:rsidRPr="004165E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pt;margin-top:-8.1pt;width:367.5pt;height:66.3pt;z-index:251660288" fillcolor="#06c" strokecolor="#9cf" strokeweight="1.5pt">
            <v:shadow on="t" color="#900"/>
            <v:textpath style="font-family:&quot;Impact&quot;;v-text-kern:t" trim="t" fitpath="t" string="EDICIÓN DE VIDEO&#10;"/>
            <w10:wrap type="square"/>
          </v:shape>
        </w:pict>
      </w:r>
      <w:r w:rsidR="00891CA4">
        <w:rPr>
          <w:rFonts w:ascii="Arial" w:hAnsi="Arial" w:cs="Arial"/>
          <w:color w:val="FFFFFF"/>
          <w:sz w:val="98"/>
          <w:szCs w:val="98"/>
        </w:rPr>
        <w:t>S</w:t>
      </w:r>
    </w:p>
    <w:p w:rsidR="00891CA4" w:rsidRP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69"/>
          <w:szCs w:val="69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Requisitos: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Conocimiento de cualquier sistema operativo windows 2000, XP, Vista, Windows7. Nociones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generales de programas de diseño. Deseos de involucrarse en procesos creativos.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Objetivos: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Este curso introduce al alumno en el mundo de la Edición No Lineal, la producción y postproducción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de vídeos sean caseros o profesionales. El trabajo se realizará en la producción de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vídeos digitales logrando identificar los componentes y herramientas de los programas. Además,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brinda un conocimiento detallado de los aspectos básicos de una producción de vídeo digital,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utilizando el ordenador para generarlas. Finalmente el alumno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aprenderá a transferir el trabajo final de la mejor forma posible en cinta, DVD.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Competencias: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-Entiende el concepto y el lenguaje de la edición y los principios de montaje.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-Descubre y reconoce los elementos del discurso audiovisual.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-Maneja el software de edición de video. Aplica los conceptos de montaje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en la práctica de la edición. Produce mensajes audiovisuales con creatividad y criterio.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-Reconstruye un producto audiovisual de diversos géneros.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Sesiones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Sesión 1- Video Digital Básico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La Cámara: partes y manejo. Formatos Mini DV, DV CAM, Betacam, SP, High Definition (HD) y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otros. Las funciones técnicas. Conceptos básicos para el proceso de producción de video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. Plan de producción y post - producción. Implementos para una Pc editora. Muestras.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Sesión 2- Digital Bàsico - Edición de Video Básico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Manejo de la camara. Story-board de cada guión individual. Composición de imágenes. Análisis y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exposición de cada corto. Portafolio con presupuesto, desglose de producción, casting de actores.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Iluminación: fuentes de luz, temperatura del color. Diferencias técnicas y expresivas de la luz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natural y artificial: noticias, documentales, cortos, spots o eventos sociales. Edición de Video Digital: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Requisitos de hardware y software. El proyecto. Canales. Procesos de captura. Técnicas de edición.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Transiciones. Fade, disolvencias, cortes. Práctica.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Sesión 3 - Edición de video Básico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Edición de Video Digital. Herramientas de extrema versatilidad y fáciles de usar para proyectos de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video. Procesos de captura. Técnicas de edición. Transiciones. Fade, disolvencias, cortes. Plugins.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Keyframes para uso de edición avanzada. Leyes de corte de acción. Parámetros de video.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Títulaciones bàsicas. Efectos básicos de post-producción. Softwares vectoriales y sus utilidades.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Práctica de campo.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t>Sesión 4 - Edición de Imágen Básico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Photoshop e imagenes para video: recortes, fondos, animación, exportaciones e importaciones.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Práctica vectores e imágenes como recursos para video.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  <w:r>
        <w:rPr>
          <w:rFonts w:ascii="Eras Bold ITC" w:hAnsi="Eras Bold ITC" w:cs="Eras Bold ITC"/>
          <w:color w:val="000000"/>
          <w:sz w:val="20"/>
          <w:szCs w:val="20"/>
        </w:rPr>
        <w:lastRenderedPageBreak/>
        <w:t>Sesión 5- Edición de vectores Básico y edición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color w:val="000000"/>
          <w:sz w:val="20"/>
          <w:szCs w:val="20"/>
        </w:rPr>
        <w:t>Trabajo práctico de edición de vectores. Corel Draw e Illustrator. Principales características Mural de fotos. Técnicas con imágenes. Efectos de movimiento, entrada salida, etc. Práctica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color w:val="000000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  <w:r>
        <w:rPr>
          <w:rFonts w:ascii="Eras Bold ITC" w:hAnsi="Eras Bold ITC" w:cs="Eras Bold ITC"/>
          <w:sz w:val="20"/>
          <w:szCs w:val="20"/>
        </w:rPr>
        <w:t>Sesión 6- Edición de imágenes avanzado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Creación de fondos, retoques profesionales, animaciones. Filtros, temperatura de color. Creación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de atmósferas. Armonías.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  <w:r>
        <w:rPr>
          <w:rFonts w:ascii="Eras Bold ITC" w:hAnsi="Eras Bold ITC" w:cs="Eras Bold ITC"/>
          <w:sz w:val="20"/>
          <w:szCs w:val="20"/>
        </w:rPr>
        <w:t>Sesión 7- Edición imagen y video avanzado.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Creación de sets virtuales. Noticieros, magazin, espectáculos, y otro géneros. Efecto chroma.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Producción de campo y práctica. Titulaciones, efectos con texto. Importación. Práctica.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  <w:r>
        <w:rPr>
          <w:rFonts w:ascii="Eras Bold ITC" w:hAnsi="Eras Bold ITC" w:cs="Eras Bold ITC"/>
          <w:sz w:val="20"/>
          <w:szCs w:val="20"/>
        </w:rPr>
        <w:t>Sesión 8 - Botones y menús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Creación de intros, menus, animaciones básicas en Power director. Principales herramientas y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acciones. Práctica.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  <w:r>
        <w:rPr>
          <w:rFonts w:ascii="Eras Bold ITC" w:hAnsi="Eras Bold ITC" w:cs="Eras Bold ITC"/>
          <w:sz w:val="20"/>
          <w:szCs w:val="20"/>
        </w:rPr>
        <w:t>Sesión 9 - Conversión, capturas y recursos.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Optimizado a otros formatos para ser subida ala web o dispositivos móviles (celulares, ipods, etc).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Conversiones a formatos comerciales (avi, mpg. mp4, 3gp, wmv, flv). Práctica. Photoshop e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imagenes para video: recortes, fondos, animación, exportaciones e importaciones. Práctica vectores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e imágenes como recursos para video.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  <w:r>
        <w:rPr>
          <w:rFonts w:ascii="Eras Bold ITC" w:hAnsi="Eras Bold ITC" w:cs="Eras Bold ITC"/>
          <w:sz w:val="20"/>
          <w:szCs w:val="20"/>
        </w:rPr>
        <w:t>Sesión 10- Post Producción- edición de audio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Formatos, Optimizados. Mezclas básicas. Sonorización de video. Efectos de audio. Efectos de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entradas. Edición de soundtracks, remasterización. El sonido como medio expresivo. Práctica.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  <w:r>
        <w:rPr>
          <w:rFonts w:ascii="Eras Bold ITC" w:hAnsi="Eras Bold ITC" w:cs="Eras Bold ITC"/>
          <w:sz w:val="20"/>
          <w:szCs w:val="20"/>
        </w:rPr>
        <w:t>Sesión 11 - Post Producción video y audio, menús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Trabajo práctico de Post Producción para producto final. Producción y post de efectos ghost, clon,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Rayos. Proceso creativo de realización. Correcciones de color, gamas. Edición de audio: mezclas,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mix, efectos de sonido, voz en off. Compresiones. Exportaciones finales. Consideraciones para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creación de menús interactivos. Práctica en proyecto final.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sz w:val="20"/>
          <w:szCs w:val="20"/>
        </w:rPr>
      </w:pP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  <w:r>
        <w:rPr>
          <w:rFonts w:ascii="Eras Bold ITC" w:hAnsi="Eras Bold ITC" w:cs="Eras Bold ITC"/>
          <w:sz w:val="20"/>
          <w:szCs w:val="20"/>
        </w:rPr>
        <w:t>Sesión 12- Presentación</w:t>
      </w:r>
    </w:p>
    <w:p w:rsidR="00891CA4" w:rsidRDefault="00891CA4" w:rsidP="00891CA4">
      <w:pPr>
        <w:autoSpaceDE w:val="0"/>
        <w:autoSpaceDN w:val="0"/>
        <w:adjustRightInd w:val="0"/>
        <w:spacing w:after="0" w:line="240" w:lineRule="auto"/>
        <w:rPr>
          <w:rFonts w:ascii="Eras Bold ITC" w:hAnsi="Eras Bold ITC" w:cs="Eras Bold ITC"/>
          <w:sz w:val="20"/>
          <w:szCs w:val="20"/>
        </w:rPr>
      </w:pPr>
    </w:p>
    <w:p w:rsidR="00891CA4" w:rsidRDefault="00891CA4" w:rsidP="00891CA4">
      <w:pPr>
        <w:spacing w:after="0"/>
        <w:rPr>
          <w:rFonts w:ascii="Eras Medium ITC" w:hAnsi="Eras Medium ITC" w:cs="Eras Medium ITC"/>
          <w:color w:val="000000"/>
          <w:sz w:val="20"/>
          <w:szCs w:val="20"/>
        </w:rPr>
      </w:pPr>
      <w:r>
        <w:rPr>
          <w:rFonts w:ascii="Eras Medium ITC" w:hAnsi="Eras Medium ITC" w:cs="Eras Medium ITC"/>
          <w:sz w:val="20"/>
          <w:szCs w:val="20"/>
        </w:rPr>
        <w:t>Consideraciones para presentaciones. Efectos especiales. Compilación de clips. Presentaciones y</w:t>
      </w:r>
    </w:p>
    <w:p w:rsidR="00891CA4" w:rsidRDefault="00891CA4" w:rsidP="00891CA4">
      <w:pPr>
        <w:spacing w:after="0"/>
      </w:pPr>
      <w:r>
        <w:rPr>
          <w:rFonts w:ascii="Eras Medium ITC" w:hAnsi="Eras Medium ITC" w:cs="Eras Medium ITC"/>
          <w:sz w:val="20"/>
          <w:szCs w:val="20"/>
        </w:rPr>
        <w:t>muestras. Optimización para la web personal. Práctica y examen</w:t>
      </w:r>
    </w:p>
    <w:sectPr w:rsidR="00891CA4" w:rsidSect="00891CA4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91CA4"/>
    <w:rsid w:val="001F3C9E"/>
    <w:rsid w:val="00367F43"/>
    <w:rsid w:val="004165E5"/>
    <w:rsid w:val="004C659F"/>
    <w:rsid w:val="00891CA4"/>
    <w:rsid w:val="00B06F7A"/>
    <w:rsid w:val="00F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3867</Characters>
  <Application>Microsoft Office Word</Application>
  <DocSecurity>0</DocSecurity>
  <Lines>32</Lines>
  <Paragraphs>9</Paragraphs>
  <ScaleCrop>false</ScaleCrop>
  <Company>EvoSistemasGP®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2</cp:revision>
  <dcterms:created xsi:type="dcterms:W3CDTF">2002-05-10T20:04:00Z</dcterms:created>
  <dcterms:modified xsi:type="dcterms:W3CDTF">2002-05-10T20:04:00Z</dcterms:modified>
</cp:coreProperties>
</file>